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AEAA" w14:textId="5127E857" w:rsidR="003D0452" w:rsidRDefault="00E72672" w:rsidP="00760D1D">
      <w:pPr>
        <w:spacing w:after="0" w:line="276" w:lineRule="auto"/>
        <w:jc w:val="center"/>
        <w:rPr>
          <w:rFonts w:ascii="Verdana" w:hAnsi="Verdana"/>
          <w:b/>
          <w:bCs/>
          <w:sz w:val="28"/>
          <w:szCs w:val="28"/>
        </w:rPr>
      </w:pPr>
      <w:r w:rsidRPr="00D97880">
        <w:rPr>
          <w:rFonts w:ascii="Verdana" w:hAnsi="Verdana"/>
          <w:b/>
          <w:bCs/>
          <w:sz w:val="28"/>
          <w:szCs w:val="28"/>
        </w:rPr>
        <w:t>CBSRRG Proposed Changes to B</w:t>
      </w:r>
      <w:r w:rsidR="00D97880" w:rsidRPr="00D97880">
        <w:rPr>
          <w:rFonts w:ascii="Verdana" w:hAnsi="Verdana"/>
          <w:b/>
          <w:bCs/>
          <w:sz w:val="28"/>
          <w:szCs w:val="28"/>
        </w:rPr>
        <w:t>ylaws 2022</w:t>
      </w:r>
    </w:p>
    <w:p w14:paraId="0309411A" w14:textId="151340B7" w:rsidR="00760D1D" w:rsidRDefault="00760D1D" w:rsidP="00E72672">
      <w:pPr>
        <w:spacing w:after="0" w:line="276" w:lineRule="auto"/>
        <w:rPr>
          <w:rFonts w:ascii="Verdana" w:hAnsi="Verdana"/>
          <w:b/>
          <w:bCs/>
          <w:sz w:val="28"/>
          <w:szCs w:val="28"/>
        </w:rPr>
      </w:pPr>
    </w:p>
    <w:p w14:paraId="1EA65DCA" w14:textId="7D790612" w:rsidR="00760D1D" w:rsidRDefault="00760D1D" w:rsidP="00E72672">
      <w:pPr>
        <w:spacing w:after="0" w:line="276" w:lineRule="auto"/>
        <w:rPr>
          <w:rFonts w:ascii="Verdana" w:hAnsi="Verdana"/>
          <w:sz w:val="28"/>
          <w:szCs w:val="28"/>
        </w:rPr>
      </w:pPr>
      <w:r>
        <w:rPr>
          <w:rFonts w:ascii="Verdana" w:hAnsi="Verdana"/>
          <w:sz w:val="28"/>
          <w:szCs w:val="28"/>
        </w:rPr>
        <w:t>1</w:t>
      </w:r>
      <w:r w:rsidR="00315342">
        <w:rPr>
          <w:rFonts w:ascii="Verdana" w:hAnsi="Verdana"/>
          <w:sz w:val="28"/>
          <w:szCs w:val="28"/>
        </w:rPr>
        <w:t xml:space="preserve">. </w:t>
      </w:r>
      <w:r w:rsidR="00315342" w:rsidRPr="00847A64">
        <w:rPr>
          <w:rFonts w:ascii="Verdana" w:hAnsi="Verdana"/>
          <w:sz w:val="28"/>
          <w:szCs w:val="28"/>
          <w:u w:val="thick"/>
        </w:rPr>
        <w:t>Article V (Membership Meetings) Section 4</w:t>
      </w:r>
    </w:p>
    <w:p w14:paraId="4573CDB8" w14:textId="13296A92" w:rsidR="002A1799" w:rsidRDefault="00315342" w:rsidP="002A1799">
      <w:pPr>
        <w:spacing w:after="0" w:line="240" w:lineRule="auto"/>
        <w:jc w:val="both"/>
        <w:rPr>
          <w:rFonts w:ascii="Verdana" w:hAnsi="Verdana"/>
          <w:sz w:val="28"/>
          <w:szCs w:val="28"/>
        </w:rPr>
      </w:pPr>
      <w:bookmarkStart w:id="0" w:name="_Hlk100676074"/>
      <w:r w:rsidRPr="002A1799">
        <w:rPr>
          <w:rFonts w:ascii="Verdana" w:hAnsi="Verdana"/>
          <w:i/>
          <w:iCs/>
          <w:sz w:val="28"/>
          <w:szCs w:val="28"/>
        </w:rPr>
        <w:t>Current:</w:t>
      </w:r>
      <w:bookmarkEnd w:id="0"/>
      <w:r>
        <w:rPr>
          <w:rFonts w:ascii="Verdana" w:hAnsi="Verdana"/>
          <w:sz w:val="28"/>
          <w:szCs w:val="28"/>
        </w:rPr>
        <w:t xml:space="preserve"> “</w:t>
      </w:r>
      <w:r w:rsidR="002A1799">
        <w:rPr>
          <w:rFonts w:ascii="Verdana" w:hAnsi="Verdana"/>
          <w:sz w:val="28"/>
          <w:szCs w:val="28"/>
        </w:rPr>
        <w:t>All members in good standing, as well as the National Headquarters (Attn: Administrative Director), shall be notified</w:t>
      </w:r>
      <w:r w:rsidR="002A1799" w:rsidRPr="0084061F">
        <w:rPr>
          <w:rFonts w:ascii="Verdana" w:hAnsi="Verdana"/>
          <w:sz w:val="28"/>
          <w:szCs w:val="28"/>
        </w:rPr>
        <w:t xml:space="preserve">, </w:t>
      </w:r>
      <w:r w:rsidR="002A1799" w:rsidRPr="00422C79">
        <w:rPr>
          <w:rFonts w:ascii="Verdana" w:hAnsi="Verdana"/>
          <w:sz w:val="28"/>
          <w:szCs w:val="28"/>
          <w:u w:val="single"/>
        </w:rPr>
        <w:t>in writing</w:t>
      </w:r>
      <w:r w:rsidR="002A1799">
        <w:rPr>
          <w:rFonts w:ascii="Verdana" w:hAnsi="Verdana"/>
          <w:sz w:val="28"/>
          <w:szCs w:val="28"/>
        </w:rPr>
        <w:t xml:space="preserve">, of each meeting of the regional group at least </w:t>
      </w:r>
      <w:r w:rsidR="002A1799" w:rsidRPr="00415337">
        <w:rPr>
          <w:rFonts w:ascii="Verdana" w:hAnsi="Verdana"/>
          <w:b/>
          <w:bCs/>
          <w:sz w:val="28"/>
          <w:szCs w:val="28"/>
        </w:rPr>
        <w:t>ten (10</w:t>
      </w:r>
      <w:r w:rsidR="002A1799" w:rsidRPr="00415337">
        <w:rPr>
          <w:rFonts w:ascii="Verdana" w:hAnsi="Verdana"/>
          <w:b/>
          <w:bCs/>
          <w:i/>
          <w:iCs/>
          <w:sz w:val="28"/>
          <w:szCs w:val="28"/>
        </w:rPr>
        <w:t>) d</w:t>
      </w:r>
      <w:r w:rsidR="002A1799" w:rsidRPr="00415337">
        <w:rPr>
          <w:rFonts w:ascii="Verdana" w:hAnsi="Verdana"/>
          <w:b/>
          <w:bCs/>
          <w:sz w:val="28"/>
          <w:szCs w:val="28"/>
        </w:rPr>
        <w:t>ays</w:t>
      </w:r>
      <w:r w:rsidR="002A1799">
        <w:rPr>
          <w:rFonts w:ascii="Verdana" w:hAnsi="Verdana"/>
          <w:sz w:val="28"/>
          <w:szCs w:val="28"/>
        </w:rPr>
        <w:t xml:space="preserve"> before the date of such meeting.  The notification letter will include the date, time, location and purpose(s) of the meeting.  Address labels from BVA National Headquarters must be used for all such notification letter mailings.</w:t>
      </w:r>
    </w:p>
    <w:p w14:paraId="36EA19D0" w14:textId="6726A6CC" w:rsidR="002A1799" w:rsidRDefault="002A1799" w:rsidP="002A1799">
      <w:pPr>
        <w:spacing w:after="0" w:line="240" w:lineRule="auto"/>
        <w:jc w:val="both"/>
        <w:rPr>
          <w:rFonts w:ascii="Verdana" w:hAnsi="Verdana"/>
          <w:sz w:val="28"/>
          <w:szCs w:val="28"/>
        </w:rPr>
      </w:pPr>
      <w:r w:rsidRPr="00B66479">
        <w:rPr>
          <w:rFonts w:ascii="Verdana" w:hAnsi="Verdana"/>
          <w:i/>
          <w:iCs/>
          <w:sz w:val="28"/>
          <w:szCs w:val="28"/>
        </w:rPr>
        <w:t>Proposed Change</w:t>
      </w:r>
      <w:proofErr w:type="gramStart"/>
      <w:r w:rsidR="004C254E" w:rsidRPr="00B66479">
        <w:rPr>
          <w:rFonts w:ascii="Verdana" w:hAnsi="Verdana"/>
          <w:i/>
          <w:iCs/>
          <w:sz w:val="28"/>
          <w:szCs w:val="28"/>
        </w:rPr>
        <w:t>:</w:t>
      </w:r>
      <w:r w:rsidR="004C254E">
        <w:rPr>
          <w:rFonts w:ascii="Verdana" w:hAnsi="Verdana"/>
          <w:i/>
          <w:iCs/>
          <w:sz w:val="28"/>
          <w:szCs w:val="28"/>
        </w:rPr>
        <w:t xml:space="preserve"> </w:t>
      </w:r>
      <w:r w:rsidR="004C254E">
        <w:rPr>
          <w:rFonts w:ascii="Verdana" w:hAnsi="Verdana"/>
          <w:sz w:val="28"/>
          <w:szCs w:val="28"/>
        </w:rPr>
        <w:t>”</w:t>
      </w:r>
      <w:proofErr w:type="gramEnd"/>
      <w:r w:rsidR="00B66479">
        <w:rPr>
          <w:rFonts w:ascii="Verdana" w:hAnsi="Verdana"/>
          <w:sz w:val="28"/>
          <w:szCs w:val="28"/>
        </w:rPr>
        <w:t xml:space="preserve">…at least </w:t>
      </w:r>
      <w:r w:rsidR="00B66479" w:rsidRPr="00415337">
        <w:rPr>
          <w:rFonts w:ascii="Verdana" w:hAnsi="Verdana"/>
          <w:b/>
          <w:bCs/>
          <w:sz w:val="28"/>
          <w:szCs w:val="28"/>
        </w:rPr>
        <w:t>fifteen (15) days</w:t>
      </w:r>
      <w:r w:rsidR="00B66479">
        <w:rPr>
          <w:rFonts w:ascii="Verdana" w:hAnsi="Verdana"/>
          <w:sz w:val="28"/>
          <w:szCs w:val="28"/>
        </w:rPr>
        <w:t xml:space="preserve"> before the…”</w:t>
      </w:r>
    </w:p>
    <w:p w14:paraId="76302053" w14:textId="3331C927" w:rsidR="00A2314D" w:rsidRDefault="00A2314D" w:rsidP="002A1799">
      <w:pPr>
        <w:spacing w:after="0" w:line="240" w:lineRule="auto"/>
        <w:jc w:val="both"/>
        <w:rPr>
          <w:rFonts w:ascii="Verdana" w:hAnsi="Verdana"/>
          <w:sz w:val="28"/>
          <w:szCs w:val="28"/>
        </w:rPr>
      </w:pPr>
      <w:bookmarkStart w:id="1" w:name="_Hlk100732939"/>
      <w:r w:rsidRPr="004C254E">
        <w:rPr>
          <w:rFonts w:ascii="Verdana" w:hAnsi="Verdana"/>
          <w:i/>
          <w:iCs/>
          <w:sz w:val="28"/>
          <w:szCs w:val="28"/>
        </w:rPr>
        <w:t>Reason:</w:t>
      </w:r>
      <w:r w:rsidR="004C254E">
        <w:rPr>
          <w:rFonts w:ascii="Verdana" w:hAnsi="Verdana"/>
          <w:i/>
          <w:iCs/>
          <w:sz w:val="28"/>
          <w:szCs w:val="28"/>
        </w:rPr>
        <w:t xml:space="preserve"> </w:t>
      </w:r>
      <w:r w:rsidR="004C254E">
        <w:rPr>
          <w:rFonts w:ascii="Verdana" w:hAnsi="Verdana"/>
          <w:sz w:val="28"/>
          <w:szCs w:val="28"/>
        </w:rPr>
        <w:t>To conform with National BVA guidelines.</w:t>
      </w:r>
    </w:p>
    <w:p w14:paraId="17FE997D" w14:textId="1D530C5B" w:rsidR="00847A64" w:rsidRDefault="00847A64" w:rsidP="002A1799">
      <w:pPr>
        <w:spacing w:after="0" w:line="240" w:lineRule="auto"/>
        <w:jc w:val="both"/>
        <w:rPr>
          <w:rFonts w:ascii="Verdana" w:hAnsi="Verdana"/>
          <w:sz w:val="28"/>
          <w:szCs w:val="28"/>
        </w:rPr>
      </w:pPr>
    </w:p>
    <w:bookmarkEnd w:id="1"/>
    <w:p w14:paraId="160DBE87" w14:textId="6F48BED6" w:rsidR="00847A64" w:rsidRDefault="00847A64" w:rsidP="002A1799">
      <w:pPr>
        <w:spacing w:after="0" w:line="240" w:lineRule="auto"/>
        <w:jc w:val="both"/>
        <w:rPr>
          <w:rFonts w:ascii="Verdana" w:hAnsi="Verdana"/>
          <w:sz w:val="28"/>
          <w:szCs w:val="28"/>
          <w:u w:val="thick"/>
        </w:rPr>
      </w:pPr>
      <w:r>
        <w:rPr>
          <w:rFonts w:ascii="Verdana" w:hAnsi="Verdana"/>
          <w:sz w:val="28"/>
          <w:szCs w:val="28"/>
        </w:rPr>
        <w:t xml:space="preserve">2. </w:t>
      </w:r>
      <w:r w:rsidRPr="00847A64">
        <w:rPr>
          <w:rFonts w:ascii="Verdana" w:hAnsi="Verdana"/>
          <w:sz w:val="28"/>
          <w:szCs w:val="28"/>
          <w:u w:val="thick"/>
        </w:rPr>
        <w:t>Article VII (Duties of Officers) Section 3</w:t>
      </w:r>
    </w:p>
    <w:p w14:paraId="12CA8017" w14:textId="517BB141" w:rsidR="00033A4C" w:rsidRDefault="00804BCA" w:rsidP="00033A4C">
      <w:pPr>
        <w:spacing w:after="0" w:line="276" w:lineRule="auto"/>
        <w:rPr>
          <w:rFonts w:ascii="Verdana" w:hAnsi="Verdana"/>
          <w:sz w:val="28"/>
          <w:szCs w:val="28"/>
        </w:rPr>
      </w:pPr>
      <w:r w:rsidRPr="002A1799">
        <w:rPr>
          <w:rFonts w:ascii="Verdana" w:hAnsi="Verdana"/>
          <w:i/>
          <w:iCs/>
          <w:sz w:val="28"/>
          <w:szCs w:val="28"/>
        </w:rPr>
        <w:t>Current:</w:t>
      </w:r>
      <w:r>
        <w:rPr>
          <w:rFonts w:ascii="Verdana" w:hAnsi="Verdana"/>
          <w:sz w:val="28"/>
          <w:szCs w:val="28"/>
        </w:rPr>
        <w:t xml:space="preserve"> </w:t>
      </w:r>
      <w:r w:rsidR="00033A4C">
        <w:rPr>
          <w:rFonts w:ascii="Verdana" w:hAnsi="Verdana"/>
          <w:sz w:val="28"/>
          <w:szCs w:val="28"/>
        </w:rPr>
        <w:t xml:space="preserve">“The Secretary shall keep </w:t>
      </w:r>
      <w:r w:rsidR="00033A4C">
        <w:rPr>
          <w:rFonts w:ascii="Verdana" w:hAnsi="Verdana"/>
          <w:sz w:val="28"/>
          <w:szCs w:val="28"/>
          <w:u w:val="single"/>
        </w:rPr>
        <w:t>written</w:t>
      </w:r>
      <w:r w:rsidR="00033A4C">
        <w:rPr>
          <w:rFonts w:ascii="Verdana" w:hAnsi="Verdana"/>
          <w:sz w:val="28"/>
          <w:szCs w:val="28"/>
        </w:rPr>
        <w:t xml:space="preserve"> minutes of all meetings of the membership and of the Executive Committee, and shall furnish a copy of all such </w:t>
      </w:r>
      <w:r w:rsidR="00033A4C">
        <w:rPr>
          <w:rFonts w:ascii="Verdana" w:hAnsi="Verdana"/>
          <w:sz w:val="28"/>
          <w:szCs w:val="28"/>
          <w:u w:val="single"/>
        </w:rPr>
        <w:t>written</w:t>
      </w:r>
      <w:r w:rsidR="00033A4C">
        <w:rPr>
          <w:rFonts w:ascii="Verdana" w:hAnsi="Verdana"/>
          <w:sz w:val="28"/>
          <w:szCs w:val="28"/>
        </w:rPr>
        <w:t xml:space="preserve"> minutes to the National Secretary at the National Headquarters </w:t>
      </w:r>
      <w:bookmarkStart w:id="2" w:name="_Hlk100676586"/>
      <w:r w:rsidR="00033A4C">
        <w:rPr>
          <w:rFonts w:ascii="Verdana" w:hAnsi="Verdana"/>
          <w:sz w:val="28"/>
          <w:szCs w:val="28"/>
        </w:rPr>
        <w:t xml:space="preserve">(Attn: Administrative Director) within </w:t>
      </w:r>
      <w:r w:rsidR="00033A4C" w:rsidRPr="00415337">
        <w:rPr>
          <w:rFonts w:ascii="Verdana" w:hAnsi="Verdana"/>
          <w:b/>
          <w:bCs/>
          <w:sz w:val="28"/>
          <w:szCs w:val="28"/>
        </w:rPr>
        <w:t>two months</w:t>
      </w:r>
      <w:r w:rsidR="00033A4C">
        <w:rPr>
          <w:rFonts w:ascii="Verdana" w:hAnsi="Verdana"/>
          <w:sz w:val="28"/>
          <w:szCs w:val="28"/>
        </w:rPr>
        <w:t xml:space="preserve"> of such meetings.  </w:t>
      </w:r>
      <w:bookmarkEnd w:id="2"/>
      <w:r w:rsidR="00033A4C">
        <w:rPr>
          <w:rFonts w:ascii="Verdana" w:hAnsi="Verdana"/>
          <w:sz w:val="28"/>
          <w:szCs w:val="28"/>
        </w:rPr>
        <w:t xml:space="preserve">He/she shall notify all members in good standings and National Headquarters (Attn: Administrative Director), </w:t>
      </w:r>
      <w:r w:rsidR="00033A4C">
        <w:rPr>
          <w:rFonts w:ascii="Verdana" w:hAnsi="Verdana"/>
          <w:sz w:val="28"/>
          <w:szCs w:val="28"/>
          <w:u w:val="single"/>
        </w:rPr>
        <w:t>in writing</w:t>
      </w:r>
      <w:r w:rsidR="00033A4C">
        <w:rPr>
          <w:rFonts w:ascii="Verdana" w:hAnsi="Verdana"/>
          <w:sz w:val="28"/>
          <w:szCs w:val="28"/>
        </w:rPr>
        <w:t xml:space="preserve"> of all regional group meetings, including the purpose(s) for which they are called.  He/she shall perform such other duties as are assigned by the President.</w:t>
      </w:r>
      <w:r w:rsidR="00080633">
        <w:rPr>
          <w:rFonts w:ascii="Verdana" w:hAnsi="Verdana"/>
          <w:sz w:val="28"/>
          <w:szCs w:val="28"/>
        </w:rPr>
        <w:t>”</w:t>
      </w:r>
    </w:p>
    <w:p w14:paraId="54CE1492" w14:textId="7A0FF9B6" w:rsidR="00847A64" w:rsidRDefault="00F50A60" w:rsidP="002A1799">
      <w:pPr>
        <w:spacing w:after="0" w:line="240" w:lineRule="auto"/>
        <w:jc w:val="both"/>
        <w:rPr>
          <w:rFonts w:ascii="Verdana" w:hAnsi="Verdana"/>
          <w:sz w:val="28"/>
          <w:szCs w:val="28"/>
        </w:rPr>
      </w:pPr>
      <w:r w:rsidRPr="00B66479">
        <w:rPr>
          <w:rFonts w:ascii="Verdana" w:hAnsi="Verdana"/>
          <w:i/>
          <w:iCs/>
          <w:sz w:val="28"/>
          <w:szCs w:val="28"/>
        </w:rPr>
        <w:t>Proposed Change:</w:t>
      </w:r>
      <w:r>
        <w:rPr>
          <w:rFonts w:ascii="Verdana" w:hAnsi="Verdana"/>
          <w:i/>
          <w:iCs/>
          <w:sz w:val="28"/>
          <w:szCs w:val="28"/>
        </w:rPr>
        <w:t xml:space="preserve"> </w:t>
      </w:r>
      <w:r w:rsidR="00737D45">
        <w:rPr>
          <w:rFonts w:ascii="Verdana" w:hAnsi="Verdana"/>
          <w:sz w:val="28"/>
          <w:szCs w:val="28"/>
        </w:rPr>
        <w:t>“</w:t>
      </w:r>
      <w:proofErr w:type="gramStart"/>
      <w:r w:rsidR="000B6EF6">
        <w:rPr>
          <w:rFonts w:ascii="Verdana" w:hAnsi="Verdana"/>
          <w:sz w:val="28"/>
          <w:szCs w:val="28"/>
        </w:rPr>
        <w:t>…(</w:t>
      </w:r>
      <w:proofErr w:type="gramEnd"/>
      <w:r>
        <w:rPr>
          <w:rFonts w:ascii="Verdana" w:hAnsi="Verdana"/>
          <w:sz w:val="28"/>
          <w:szCs w:val="28"/>
        </w:rPr>
        <w:t>Attn: Administrative Director) within</w:t>
      </w:r>
      <w:r w:rsidR="00737D45">
        <w:rPr>
          <w:rFonts w:ascii="Verdana" w:hAnsi="Verdana"/>
          <w:sz w:val="28"/>
          <w:szCs w:val="28"/>
        </w:rPr>
        <w:t xml:space="preserve"> </w:t>
      </w:r>
      <w:r w:rsidR="00737D45" w:rsidRPr="00415337">
        <w:rPr>
          <w:rFonts w:ascii="Verdana" w:hAnsi="Verdana"/>
          <w:b/>
          <w:bCs/>
          <w:sz w:val="28"/>
          <w:szCs w:val="28"/>
        </w:rPr>
        <w:t>thirty (30) days</w:t>
      </w:r>
      <w:r w:rsidRPr="00415337">
        <w:rPr>
          <w:rFonts w:ascii="Verdana" w:hAnsi="Verdana"/>
          <w:b/>
          <w:bCs/>
          <w:sz w:val="28"/>
          <w:szCs w:val="28"/>
        </w:rPr>
        <w:t xml:space="preserve"> </w:t>
      </w:r>
      <w:r>
        <w:rPr>
          <w:rFonts w:ascii="Verdana" w:hAnsi="Verdana"/>
          <w:sz w:val="28"/>
          <w:szCs w:val="28"/>
        </w:rPr>
        <w:t>of such meetings</w:t>
      </w:r>
      <w:r w:rsidR="00FB10E8">
        <w:rPr>
          <w:rFonts w:ascii="Verdana" w:hAnsi="Verdana"/>
          <w:sz w:val="28"/>
          <w:szCs w:val="28"/>
        </w:rPr>
        <w:t>..</w:t>
      </w:r>
      <w:r w:rsidR="00737D45">
        <w:rPr>
          <w:rFonts w:ascii="Verdana" w:hAnsi="Verdana"/>
          <w:sz w:val="28"/>
          <w:szCs w:val="28"/>
        </w:rPr>
        <w:t>.”</w:t>
      </w:r>
    </w:p>
    <w:p w14:paraId="408FE855" w14:textId="4678D077" w:rsidR="00FB10E8" w:rsidRDefault="00FB10E8" w:rsidP="00FB10E8">
      <w:pPr>
        <w:spacing w:after="0" w:line="240" w:lineRule="auto"/>
        <w:jc w:val="both"/>
        <w:rPr>
          <w:rFonts w:ascii="Verdana" w:hAnsi="Verdana"/>
          <w:sz w:val="28"/>
          <w:szCs w:val="28"/>
        </w:rPr>
      </w:pPr>
      <w:r w:rsidRPr="004C254E">
        <w:rPr>
          <w:rFonts w:ascii="Verdana" w:hAnsi="Verdana"/>
          <w:i/>
          <w:iCs/>
          <w:sz w:val="28"/>
          <w:szCs w:val="28"/>
        </w:rPr>
        <w:t>Reason:</w:t>
      </w:r>
      <w:r>
        <w:rPr>
          <w:rFonts w:ascii="Verdana" w:hAnsi="Verdana"/>
          <w:i/>
          <w:iCs/>
          <w:sz w:val="28"/>
          <w:szCs w:val="28"/>
        </w:rPr>
        <w:t xml:space="preserve"> </w:t>
      </w:r>
      <w:r>
        <w:rPr>
          <w:rFonts w:ascii="Verdana" w:hAnsi="Verdana"/>
          <w:sz w:val="28"/>
          <w:szCs w:val="28"/>
        </w:rPr>
        <w:t>To conform with National BVA guidelines.</w:t>
      </w:r>
    </w:p>
    <w:p w14:paraId="23E23C60" w14:textId="77777777" w:rsidR="00FB10E8" w:rsidRDefault="00FB10E8" w:rsidP="00FB10E8">
      <w:pPr>
        <w:spacing w:after="0" w:line="240" w:lineRule="auto"/>
        <w:jc w:val="both"/>
        <w:rPr>
          <w:rFonts w:ascii="Verdana" w:hAnsi="Verdana"/>
          <w:sz w:val="28"/>
          <w:szCs w:val="28"/>
        </w:rPr>
      </w:pPr>
    </w:p>
    <w:p w14:paraId="6BD0DB45" w14:textId="77777777" w:rsidR="00FB10E8" w:rsidRDefault="00FB10E8" w:rsidP="00FB10E8">
      <w:pPr>
        <w:spacing w:after="0" w:line="240" w:lineRule="auto"/>
        <w:jc w:val="both"/>
        <w:rPr>
          <w:rFonts w:ascii="Verdana" w:hAnsi="Verdana"/>
          <w:sz w:val="28"/>
          <w:szCs w:val="28"/>
        </w:rPr>
      </w:pPr>
    </w:p>
    <w:p w14:paraId="26D4BB54" w14:textId="77777777" w:rsidR="00FB10E8" w:rsidRPr="004C254E" w:rsidRDefault="00FB10E8" w:rsidP="002A1799">
      <w:pPr>
        <w:spacing w:after="0" w:line="240" w:lineRule="auto"/>
        <w:jc w:val="both"/>
        <w:rPr>
          <w:rFonts w:ascii="Verdana" w:hAnsi="Verdana"/>
          <w:sz w:val="28"/>
          <w:szCs w:val="28"/>
        </w:rPr>
      </w:pPr>
    </w:p>
    <w:sectPr w:rsidR="00FB10E8" w:rsidRPr="004C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72"/>
    <w:rsid w:val="00033A4C"/>
    <w:rsid w:val="00080633"/>
    <w:rsid w:val="000B6EF6"/>
    <w:rsid w:val="002A1799"/>
    <w:rsid w:val="00315342"/>
    <w:rsid w:val="003D0452"/>
    <w:rsid w:val="00415337"/>
    <w:rsid w:val="004C254E"/>
    <w:rsid w:val="00737D45"/>
    <w:rsid w:val="00760D1D"/>
    <w:rsid w:val="00804BCA"/>
    <w:rsid w:val="00847A64"/>
    <w:rsid w:val="00916DD6"/>
    <w:rsid w:val="00A2314D"/>
    <w:rsid w:val="00A931D9"/>
    <w:rsid w:val="00B66479"/>
    <w:rsid w:val="00D97880"/>
    <w:rsid w:val="00E72672"/>
    <w:rsid w:val="00ED50F8"/>
    <w:rsid w:val="00F50A60"/>
    <w:rsid w:val="00FB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039F"/>
  <w15:chartTrackingRefBased/>
  <w15:docId w15:val="{C97DB596-C2A4-47AE-99EC-4712224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Roy</dc:creator>
  <cp:keywords/>
  <dc:description/>
  <cp:lastModifiedBy>Martin Roy</cp:lastModifiedBy>
  <cp:revision>11</cp:revision>
  <cp:lastPrinted>2022-05-11T20:53:00Z</cp:lastPrinted>
  <dcterms:created xsi:type="dcterms:W3CDTF">2022-04-12T21:30:00Z</dcterms:created>
  <dcterms:modified xsi:type="dcterms:W3CDTF">2022-05-11T20:54:00Z</dcterms:modified>
</cp:coreProperties>
</file>